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70" w:type="dxa"/>
        <w:tblInd w:w="93" w:type="dxa"/>
        <w:tblLook w:val="04A0" w:firstRow="1" w:lastRow="0" w:firstColumn="1" w:lastColumn="0" w:noHBand="0" w:noVBand="1"/>
      </w:tblPr>
      <w:tblGrid>
        <w:gridCol w:w="821"/>
        <w:gridCol w:w="3630"/>
        <w:gridCol w:w="1740"/>
        <w:gridCol w:w="1960"/>
        <w:gridCol w:w="1261"/>
        <w:gridCol w:w="1159"/>
        <w:gridCol w:w="1100"/>
        <w:gridCol w:w="1280"/>
        <w:gridCol w:w="1360"/>
      </w:tblGrid>
      <w:tr w:rsidR="00A55FB7" w:rsidRPr="00A55FB7" w:rsidTr="006304F6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5D3E2A" w:rsidRDefault="00A55FB7" w:rsidP="005D3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E2A" w:rsidRDefault="005D3E2A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D3E2A" w:rsidRDefault="005D3E2A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55FB7" w:rsidRPr="00A55FB7" w:rsidRDefault="00A55FB7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5FB7" w:rsidRPr="00A55FB7" w:rsidTr="00A55FB7">
        <w:trPr>
          <w:trHeight w:val="510"/>
        </w:trPr>
        <w:tc>
          <w:tcPr>
            <w:tcW w:w="1427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3E2A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АО «РИР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 - «</w:t>
            </w:r>
            <w:r w:rsidR="00D61E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Калужская генерация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»</w:t>
            </w:r>
          </w:p>
          <w:p w:rsidR="005D3E2A" w:rsidRDefault="005D3E2A" w:rsidP="005D3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55FB7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E2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Форма 22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 о предложении филиала АО "</w:t>
            </w:r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РИР </w:t>
            </w:r>
            <w:proofErr w:type="spellStart"/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Энерго</w:t>
            </w:r>
            <w:proofErr w:type="spellEnd"/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" - "</w:t>
            </w:r>
            <w:proofErr w:type="gramStart"/>
            <w:r w:rsidR="00D61E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Калужская 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генерация</w:t>
            </w:r>
            <w:proofErr w:type="gramEnd"/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" о расчетной величине платы за подключение (технологическое присоединение)  </w:t>
            </w:r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 системе теплоснабжения на 202</w:t>
            </w:r>
            <w:r w:rsidR="000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  <w:p w:rsidR="005D3E2A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D3E2A" w:rsidRPr="005D3E2A" w:rsidRDefault="005D3E2A" w:rsidP="00CD2F4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Дата подачи заявления об утверждении тарифов: 2</w:t>
            </w:r>
            <w:r w:rsidR="00D61E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</w:p>
          <w:p w:rsidR="005D3E2A" w:rsidRPr="005D3E2A" w:rsidRDefault="005D3E2A" w:rsidP="00CD2F45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Номер подачи заявления об утверждении тарифов: 935-</w:t>
            </w:r>
            <w:r w:rsidR="00D61E4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61E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61E4E"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61E4E">
              <w:rPr>
                <w:rFonts w:ascii="Times New Roman" w:hAnsi="Times New Roman" w:cs="Times New Roman"/>
                <w:sz w:val="28"/>
                <w:szCs w:val="28"/>
              </w:rPr>
              <w:t>36.8</w:t>
            </w:r>
          </w:p>
          <w:p w:rsidR="005D3E2A" w:rsidRPr="00A55FB7" w:rsidRDefault="005D3E2A" w:rsidP="005D3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55FB7" w:rsidRPr="00A55FB7" w:rsidTr="00A55FB7">
        <w:trPr>
          <w:trHeight w:val="750"/>
        </w:trPr>
        <w:tc>
          <w:tcPr>
            <w:tcW w:w="1427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55FB7" w:rsidRPr="00A55FB7" w:rsidTr="006304F6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5FB7" w:rsidRPr="00A55FB7" w:rsidTr="006304F6">
        <w:trPr>
          <w:trHeight w:val="55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п/п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Параметр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дифференциации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тарифа/заявитель/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наименование объекта/адрес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Подключаемая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тепловая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нагрузка,Гкал</w:t>
            </w:r>
            <w:proofErr w:type="spellEnd"/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/ч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Тип прокладки тепловых сетей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Диаметр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тепловых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сетей, мм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Величина и срок действия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тарифа</w:t>
            </w:r>
          </w:p>
        </w:tc>
      </w:tr>
      <w:tr w:rsidR="00A55FB7" w:rsidRPr="00A55FB7" w:rsidTr="006304F6">
        <w:trPr>
          <w:trHeight w:val="129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плата за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подключение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(технологическое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присоединение),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тыс.руб</w:t>
            </w:r>
            <w:proofErr w:type="spellEnd"/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./Гкал/ч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действия</w:t>
            </w:r>
          </w:p>
        </w:tc>
      </w:tr>
      <w:tr w:rsidR="00A55FB7" w:rsidRPr="00A55FB7" w:rsidTr="006304F6">
        <w:trPr>
          <w:trHeight w:val="52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НДС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НДС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начала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окончания</w:t>
            </w:r>
          </w:p>
        </w:tc>
      </w:tr>
      <w:tr w:rsidR="00A55FB7" w:rsidRPr="00A55FB7" w:rsidTr="00A55FB7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тарифа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FB7" w:rsidRPr="00CD2F45" w:rsidRDefault="00D61E4E" w:rsidP="00D61E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Плата за подключение(технологическое присоединение) в расчете на единицу мощности подключенной тепловой нагрузки, в случае если подключаемая тепловая нагрузка объекта капитального  строительства потребителя более 0,1 Гкал в час и не превышает 1,5 Гкал в час, при наличии технической возможности подключения   </w:t>
            </w:r>
          </w:p>
        </w:tc>
      </w:tr>
      <w:tr w:rsidR="00A55FB7" w:rsidRPr="00A55FB7" w:rsidTr="00A55FB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территория действия тарифа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1E4E" w:rsidRPr="00CD2F45" w:rsidRDefault="00D61E4E" w:rsidP="00D6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дифференциации</w:t>
            </w:r>
          </w:p>
        </w:tc>
      </w:tr>
      <w:tr w:rsidR="00A55FB7" w:rsidRPr="00A55FB7" w:rsidTr="001A0F33">
        <w:trPr>
          <w:trHeight w:val="4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CD2F45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CD2F45" w:rsidRDefault="00A55FB7" w:rsidP="001A0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системы 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теплоснабжения  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5FB7" w:rsidRPr="00CD2F45" w:rsidRDefault="00D61E4E" w:rsidP="00D6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дифференциации</w:t>
            </w: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D61E4E" w:rsidRPr="00A55FB7" w:rsidTr="001A0F33">
        <w:trPr>
          <w:trHeight w:val="4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1E4E" w:rsidRPr="00CD2F45" w:rsidRDefault="00D61E4E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1.1.1.1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61E4E" w:rsidRPr="00CD2F45" w:rsidRDefault="00D61E4E" w:rsidP="001A0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Источник тепловой энергии  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61E4E" w:rsidRPr="00CD2F45" w:rsidRDefault="00D61E4E" w:rsidP="00D61E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дифференциации</w:t>
            </w:r>
          </w:p>
        </w:tc>
      </w:tr>
      <w:tr w:rsidR="007051C8" w:rsidRPr="00A55FB7" w:rsidTr="006304F6">
        <w:trPr>
          <w:trHeight w:val="13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51C8" w:rsidRPr="00A55FB7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51C8" w:rsidRPr="00CD2F45" w:rsidRDefault="00CD2F45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2F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промышленность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7051C8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1C8" w:rsidRPr="007051C8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D05CC3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CD2F45" w:rsidRDefault="00CD2F45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72,96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CD2F45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7051C8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 w:rsidR="000F038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7051C8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 w:rsidR="000F038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</w:tbl>
    <w:p w:rsidR="0028040B" w:rsidRDefault="0028040B" w:rsidP="0028040B">
      <w:pPr>
        <w:jc w:val="center"/>
      </w:pPr>
    </w:p>
    <w:p w:rsidR="005D3E2A" w:rsidRDefault="005D3E2A" w:rsidP="0028040B">
      <w:pPr>
        <w:jc w:val="center"/>
      </w:pPr>
    </w:p>
    <w:p w:rsidR="005D3E2A" w:rsidRDefault="005D3E2A" w:rsidP="005D3E2A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D3E2A">
        <w:rPr>
          <w:rFonts w:ascii="Times New Roman" w:hAnsi="Times New Roman" w:cs="Times New Roman"/>
          <w:sz w:val="28"/>
          <w:szCs w:val="28"/>
        </w:rPr>
        <w:t xml:space="preserve">Форма 18. </w:t>
      </w:r>
      <w:r w:rsidRPr="005D3E2A">
        <w:rPr>
          <w:rFonts w:ascii="Times New Roman" w:hAnsi="Times New Roman" w:cs="Times New Roman"/>
          <w:b/>
          <w:sz w:val="28"/>
          <w:szCs w:val="28"/>
        </w:rPr>
        <w:t>Информация о предложении регулируемой организации об установлении цен (тарифов) в сфере теплоснабжения на очередной расчетный период регулирования</w:t>
      </w:r>
    </w:p>
    <w:p w:rsidR="00CD2F45" w:rsidRPr="005D3E2A" w:rsidRDefault="00CD2F45" w:rsidP="005D3E2A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1"/>
        <w:gridCol w:w="2270"/>
        <w:gridCol w:w="4819"/>
        <w:gridCol w:w="1420"/>
        <w:gridCol w:w="10"/>
        <w:gridCol w:w="1549"/>
        <w:gridCol w:w="76"/>
        <w:gridCol w:w="2191"/>
        <w:gridCol w:w="1985"/>
      </w:tblGrid>
      <w:tr w:rsidR="005D3E2A" w:rsidRPr="005D3E2A" w:rsidTr="00CD2F45">
        <w:tc>
          <w:tcPr>
            <w:tcW w:w="15021" w:type="dxa"/>
            <w:gridSpan w:val="9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Параметры формы</w:t>
            </w:r>
          </w:p>
        </w:tc>
      </w:tr>
      <w:tr w:rsidR="005D3E2A" w:rsidRPr="005D3E2A" w:rsidTr="00CD2F45">
        <w:tc>
          <w:tcPr>
            <w:tcW w:w="701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270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1839"/>
            <w:bookmarkEnd w:id="0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Вид тарифа</w:t>
            </w:r>
          </w:p>
        </w:tc>
        <w:tc>
          <w:tcPr>
            <w:tcW w:w="4819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Наименование тарифа</w:t>
            </w:r>
          </w:p>
        </w:tc>
        <w:tc>
          <w:tcPr>
            <w:tcW w:w="2979" w:type="dxa"/>
            <w:gridSpan w:val="3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Срок действия цен (тарифов)</w:t>
            </w:r>
          </w:p>
        </w:tc>
        <w:tc>
          <w:tcPr>
            <w:tcW w:w="2267" w:type="dxa"/>
            <w:gridSpan w:val="2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842"/>
            <w:bookmarkEnd w:id="1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1985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Ссылка на документ</w:t>
            </w:r>
          </w:p>
        </w:tc>
      </w:tr>
      <w:tr w:rsidR="005D3E2A" w:rsidRPr="005D3E2A" w:rsidTr="00CD2F45">
        <w:trPr>
          <w:trHeight w:val="20"/>
        </w:trPr>
        <w:tc>
          <w:tcPr>
            <w:tcW w:w="701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0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559" w:type="dxa"/>
            <w:gridSpan w:val="2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267" w:type="dxa"/>
            <w:gridSpan w:val="2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CD2F45">
        <w:trPr>
          <w:trHeight w:val="28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20" w:type="dxa"/>
            <w:gridSpan w:val="8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Предлагаемый метод регулирования тарифов в сфере теплоснабжения</w:t>
            </w:r>
          </w:p>
        </w:tc>
      </w:tr>
      <w:tr w:rsidR="005D3E2A" w:rsidRPr="005D3E2A" w:rsidTr="00CD2F45">
        <w:trPr>
          <w:trHeight w:val="269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70" w:type="dxa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Плата за подключение к системе теплоснабжения</w:t>
            </w:r>
          </w:p>
        </w:tc>
        <w:tc>
          <w:tcPr>
            <w:tcW w:w="4819" w:type="dxa"/>
            <w:vAlign w:val="center"/>
          </w:tcPr>
          <w:p w:rsidR="005D3E2A" w:rsidRPr="005D3E2A" w:rsidRDefault="00CD2F45" w:rsidP="00CD2F4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D2F45">
              <w:rPr>
                <w:rFonts w:ascii="Times New Roman" w:hAnsi="Times New Roman" w:cs="Times New Roman"/>
                <w:sz w:val="28"/>
                <w:szCs w:val="28"/>
              </w:rPr>
              <w:t>Плата за подключение(технологическое присоединение) в расчете на единицу мощности подключенной тепловой нагрузки, в случае если подключаемая тепловая нагрузка объекта капитального  строительства потребителя более 0,1 Гкал в час и не превышает 1,5 Гкал в час,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2F45">
              <w:rPr>
                <w:rFonts w:ascii="Times New Roman" w:hAnsi="Times New Roman" w:cs="Times New Roman"/>
                <w:sz w:val="28"/>
                <w:szCs w:val="28"/>
              </w:rPr>
              <w:t xml:space="preserve">наличии технической возможности подключения </w:t>
            </w:r>
          </w:p>
        </w:tc>
        <w:tc>
          <w:tcPr>
            <w:tcW w:w="1420" w:type="dxa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559" w:type="dxa"/>
            <w:gridSpan w:val="2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2267" w:type="dxa"/>
            <w:gridSpan w:val="2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метод экономически обоснованных расходов (затрат)</w:t>
            </w:r>
          </w:p>
        </w:tc>
        <w:tc>
          <w:tcPr>
            <w:tcW w:w="1985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D3E2A" w:rsidRPr="005D3E2A" w:rsidTr="00CD2F45">
        <w:trPr>
          <w:trHeight w:val="28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20" w:type="dxa"/>
            <w:gridSpan w:val="8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Долгосрочные параметры регулирования (в случае если их установление предусмотрено выбранным методом регулирования тарифов в сфере теплоснабжения)</w:t>
            </w:r>
          </w:p>
        </w:tc>
      </w:tr>
      <w:tr w:rsidR="005D3E2A" w:rsidRPr="005D3E2A" w:rsidTr="00CD2F45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9" w:type="dxa"/>
            <w:gridSpan w:val="2"/>
            <w:vAlign w:val="center"/>
          </w:tcPr>
          <w:p w:rsidR="005D3E2A" w:rsidRPr="005D3E2A" w:rsidRDefault="005D3E2A" w:rsidP="00CD2F4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Необходимая валовая выручка на соответствующий период, в том числе</w:t>
            </w:r>
            <w:r w:rsidR="00CD2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 с распределением по годам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1430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5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4176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CD2F45" w:rsidP="00CD2F4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47,84</w:t>
            </w:r>
          </w:p>
          <w:p w:rsidR="00CD2F45" w:rsidRPr="005D3E2A" w:rsidRDefault="00CD2F45" w:rsidP="00CD2F4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CD2F45">
        <w:trPr>
          <w:trHeight w:val="814"/>
        </w:trPr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089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Годовой объем полезного отпуска тепловой 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энергии (теплоносителя)</w:t>
            </w:r>
          </w:p>
        </w:tc>
        <w:tc>
          <w:tcPr>
            <w:tcW w:w="1430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5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4176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CD2F45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9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Размер недополученных доходов регулируемой </w:t>
            </w:r>
            <w:r w:rsidR="00CD2F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рганизации (при их наличии), исчисленных в </w:t>
            </w:r>
          </w:p>
          <w:p w:rsidR="005D3E2A" w:rsidRPr="005D3E2A" w:rsidRDefault="005D3E2A" w:rsidP="00CD2F4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с </w:t>
            </w:r>
            <w:hyperlink r:id="rId4">
              <w:r w:rsidRPr="005D3E2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Основами</w:t>
              </w:r>
            </w:hyperlink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 ценообразования в сфере теплоснабжения, утвержденными постановлением Правительства Российской Федерации от 22 октября 2012 г. N 1075</w:t>
            </w:r>
          </w:p>
        </w:tc>
        <w:tc>
          <w:tcPr>
            <w:tcW w:w="1430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5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4176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CD2F45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9" w:type="dxa"/>
            <w:gridSpan w:val="2"/>
            <w:vAlign w:val="center"/>
          </w:tcPr>
          <w:p w:rsidR="005D3E2A" w:rsidRDefault="005D3E2A" w:rsidP="00CD2F45">
            <w:pPr>
              <w:pStyle w:val="ConsPlusNormal"/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Размер экономически обоснованных расходов, не учтенных при установлении регулируемых цен (тарифов) в сфере теплоснабжения в предыдущий период </w:t>
            </w:r>
            <w:bookmarkStart w:id="2" w:name="_GoBack"/>
            <w:bookmarkEnd w:id="2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регулирования (при их наличии), определенных в соответствии с законодательством Российской Федерации</w:t>
            </w:r>
          </w:p>
        </w:tc>
        <w:tc>
          <w:tcPr>
            <w:tcW w:w="1420" w:type="dxa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35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4176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E2A" w:rsidRPr="00ED2965" w:rsidRDefault="005D3E2A" w:rsidP="0028040B">
      <w:pPr>
        <w:jc w:val="center"/>
      </w:pPr>
    </w:p>
    <w:sectPr w:rsidR="005D3E2A" w:rsidRPr="00ED2965" w:rsidSect="005D3E2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789"/>
    <w:rsid w:val="000622E3"/>
    <w:rsid w:val="000F0382"/>
    <w:rsid w:val="00110C3D"/>
    <w:rsid w:val="001A0F33"/>
    <w:rsid w:val="0028040B"/>
    <w:rsid w:val="002914DE"/>
    <w:rsid w:val="00441E37"/>
    <w:rsid w:val="00446192"/>
    <w:rsid w:val="00446449"/>
    <w:rsid w:val="004465D6"/>
    <w:rsid w:val="00526273"/>
    <w:rsid w:val="0054638A"/>
    <w:rsid w:val="00586029"/>
    <w:rsid w:val="005D3E2A"/>
    <w:rsid w:val="006304F6"/>
    <w:rsid w:val="006E14A3"/>
    <w:rsid w:val="007051C8"/>
    <w:rsid w:val="00756C3F"/>
    <w:rsid w:val="009110FC"/>
    <w:rsid w:val="00933789"/>
    <w:rsid w:val="00952789"/>
    <w:rsid w:val="00A047AA"/>
    <w:rsid w:val="00A36B2F"/>
    <w:rsid w:val="00A55FB7"/>
    <w:rsid w:val="00AD68FD"/>
    <w:rsid w:val="00B70199"/>
    <w:rsid w:val="00C80D0F"/>
    <w:rsid w:val="00CD2F45"/>
    <w:rsid w:val="00CF1B8A"/>
    <w:rsid w:val="00D05CC3"/>
    <w:rsid w:val="00D61E4E"/>
    <w:rsid w:val="00ED2965"/>
    <w:rsid w:val="00F51E3D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A66C5"/>
  <w15:docId w15:val="{FBC97C61-4A52-419F-BA02-8927FA08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96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3E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EA74E0F992CD65770BF1B9A8FB0B6727AEA86FBC56B83512F2012E1406C42D2B1D11F947A8551D575DE570379D462BE5207AB9B654CC5EA12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Саженкова Ирина Анатолиевна</dc:creator>
  <cp:keywords/>
  <dc:description/>
  <cp:lastModifiedBy>Инна Киселева</cp:lastModifiedBy>
  <cp:revision>4</cp:revision>
  <cp:lastPrinted>2026-09-21T11:10:00Z</cp:lastPrinted>
  <dcterms:created xsi:type="dcterms:W3CDTF">2026-09-28T12:30:00Z</dcterms:created>
  <dcterms:modified xsi:type="dcterms:W3CDTF">2026-09-28T12:52:00Z</dcterms:modified>
</cp:coreProperties>
</file>